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798830" cy="114236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1142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sz w:val="40"/>
          <w:szCs w:val="40"/>
          <w:vertAlign w:val="baseline"/>
          <w:rtl w:val="0"/>
        </w:rPr>
        <w:t xml:space="preserve"> – 202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vertAlign w:val="baseline"/>
          <w:rtl w:val="0"/>
        </w:rPr>
        <w:t xml:space="preserve">SCHOOL SUPPLY INFORMATION</w:t>
      </w:r>
    </w:p>
    <w:p w:rsidR="00000000" w:rsidDel="00000000" w:rsidP="00000000" w:rsidRDefault="00000000" w:rsidRPr="00000000" w14:paraId="0000000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Students in every grade MUST have their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workbooks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covered with paper.  Assignment books will be provided for all students in grades 3-8.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Please be sure to put your student’s name in all assignment books, and on all their belongings, especially backpacks, lunch boxes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shoes, sneakers, all clothing including uniforms, ties, sweaters, and blazers.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 BOOKBAGS ON WHEELS ARE NOT PERMITTED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Pre-K Supplies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box of large 16 count Crayola crayons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box</w:t>
      </w:r>
      <w:r w:rsidDel="00000000" w:rsidR="00000000" w:rsidRPr="00000000">
        <w:rPr>
          <w:rFonts w:ascii="Arial" w:cs="Arial" w:eastAsia="Arial" w:hAnsi="Arial"/>
          <w:rtl w:val="0"/>
        </w:rPr>
        <w:t xml:space="preserve">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of regular size 24 count Crayola crayons 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pack of washable 8 count Crayola broad tip markers 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four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Elmer’s large glue 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rtl w:val="0"/>
        </w:rPr>
        <w:t xml:space="preserve">watercolor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paint set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packages of 2 of My First Ticonderoga Pencil 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three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plastic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inside bottom pocket folders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pair of FISKAR’s kid scissors 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large package construction paper 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hand sanitizer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notebook with primary lines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four thick, bullet point, dry erase markers</w:t>
      </w:r>
    </w:p>
    <w:p w:rsidR="00000000" w:rsidDel="00000000" w:rsidP="00000000" w:rsidRDefault="00000000" w:rsidRPr="00000000" w14:paraId="00000016">
      <w:pPr>
        <w:ind w:left="72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/>
        <w:rPr>
          <w:rFonts w:ascii="Arial" w:cs="Arial" w:eastAsia="Arial" w:hAnsi="Arial"/>
          <w:b w:val="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THE FOLLOWING ITEMS ARE NOT IN THE SCHOOL SUPPLY BOX: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small blanket for nap time (no crib sheets)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FULL CHANGE OF CLOTHING for your child, including socks, underwear, undershirt, shirt, and pants in a zip lock bag with your child’s name on all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backpack or book bag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large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enough to easily hold student's lunchbox, folders, and blanket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Kindergarten Supplies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four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plastic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inside-bottom-pocket folders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hardcover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marble notebook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six large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washable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Elmer</w:t>
      </w:r>
      <w:r w:rsidDel="00000000" w:rsidR="00000000" w:rsidRPr="00000000">
        <w:rPr>
          <w:rFonts w:ascii="Arial" w:cs="Arial" w:eastAsia="Arial" w:hAnsi="Arial"/>
          <w:rtl w:val="0"/>
        </w:rPr>
        <w:t xml:space="preserve">’s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glue sticks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zippered pencil case (soft plastic or cloth pencil case)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box of washable 8 count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thin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colored Crayola markers</w:t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box of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large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8 count washable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Crayola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markers</w:t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pair of Fiskars Kids scissors 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box of 24 colored pencils</w:t>
      </w:r>
    </w:p>
    <w:p w:rsidR="00000000" w:rsidDel="00000000" w:rsidP="00000000" w:rsidRDefault="00000000" w:rsidRPr="00000000" w14:paraId="00000034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package of multicolored construction paper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four boxes of large 8 basic Crayola crayons</w:t>
      </w:r>
    </w:p>
    <w:p w:rsidR="00000000" w:rsidDel="00000000" w:rsidP="00000000" w:rsidRDefault="00000000" w:rsidRPr="00000000" w14:paraId="00000036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two boxes of regular size 24 pack of Crayola crayons</w:t>
      </w:r>
    </w:p>
    <w:p w:rsidR="00000000" w:rsidDel="00000000" w:rsidP="00000000" w:rsidRDefault="00000000" w:rsidRPr="00000000" w14:paraId="00000037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Crayola watercolor paint set </w:t>
      </w:r>
    </w:p>
    <w:p w:rsidR="00000000" w:rsidDel="00000000" w:rsidP="00000000" w:rsidRDefault="00000000" w:rsidRPr="00000000" w14:paraId="00000038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pump bottles of hand sanitizer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Kindergarten Homework supplies (included above - to be left at home)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1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glue 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1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pair of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children's scissors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box of eight basic Crayola crayons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THE FOLLOWING ITEMS ARE NOT INCLUDED IN THE SCHOOL SUPPLY KIT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small blanket or a large towel for rest time </w:t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lunchbox</w:t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FULL CHANGE OF CLOTHING for your child, including socks, underwear, undershirt, shirt and pants in a zip lock bag with your child’s name on all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backpack or book bag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large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enough to easily hold a student's lunchbox and folder  </w:t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0 for one specially lined journal notebook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Grade 1 Supplies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two marble notebooks (no spirals)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two boxes of Ticonderoga #2 pencils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twenty-eight Elmer’s glue sticks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two pairs of safety scissors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boxes of 8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standard size Crayola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crayons (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no large or jumbo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four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box of 24 count Crayola crayons (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no large or jumbo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pack of Crayola </w:t>
      </w:r>
      <w:r w:rsidDel="00000000" w:rsidR="00000000" w:rsidRPr="00000000">
        <w:rPr>
          <w:rFonts w:ascii="Arial" w:cs="Arial" w:eastAsia="Arial" w:hAnsi="Arial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count broad tip markers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plastic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folders</w:t>
      </w:r>
    </w:p>
    <w:p w:rsidR="00000000" w:rsidDel="00000000" w:rsidP="00000000" w:rsidRDefault="00000000" w:rsidRPr="00000000" w14:paraId="00000052">
      <w:pPr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36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First Grade Homework Supplies (included above – to be left at home):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14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pair of scissors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14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glue sticks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14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pencils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14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box of </w:t>
      </w:r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count crayons</w:t>
      </w:r>
    </w:p>
    <w:p w:rsidR="00000000" w:rsidDel="00000000" w:rsidP="00000000" w:rsidRDefault="00000000" w:rsidRPr="00000000" w14:paraId="00000058">
      <w:pPr>
        <w:ind w:left="144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36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NOT INCLUDED IN THE SUPPLY KIT: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$4.00 for specially lined notebooks that we use throughout the year.  Please enclose the money in an envelope with your child’s name on it.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Grades 2 Supplies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seven hard covered marble notebooks (no spirals)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five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plastic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pocket folders 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three boxes of Ticonderoga #2 pencils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highlighters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12" ruler with standard measurements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twelve Elmer’s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glue sticks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pair of scissors 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two boxes of </w:t>
      </w:r>
      <w:r w:rsidDel="00000000" w:rsidR="00000000" w:rsidRPr="00000000">
        <w:rPr>
          <w:rFonts w:ascii="Arial" w:cs="Arial" w:eastAsia="Arial" w:hAnsi="Arial"/>
          <w:rtl w:val="0"/>
        </w:rPr>
        <w:t xml:space="preserve">regular-sized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24 pack Crayola crayons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soft pencil case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large package of construction paper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one box 12 count Crayola colored pencils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box 10 count Crayola markers</w: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Grade 3 Supplies: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seven hard covered marble notebooks (no spirals)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ive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plastic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pocket folders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package of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wide-ruled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loose-leaf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boxes of Ticonderoga #2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highlighter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12” ruler with both inches and centimeters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eight  Elmer’s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glue 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pair of scissors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boxes of 24 count Crayola crayons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soft pencil case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large package of construction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pack of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unruled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(blank) index cards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rolls of contact paper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ive jumbo </w:t>
      </w:r>
      <w:r w:rsidDel="00000000" w:rsidR="00000000" w:rsidRPr="00000000">
        <w:rPr>
          <w:rFonts w:ascii="Arial" w:cs="Arial" w:eastAsia="Arial" w:hAnsi="Arial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book sox</w:t>
      </w:r>
      <w:r w:rsidDel="00000000" w:rsidR="00000000" w:rsidRPr="00000000">
        <w:rPr>
          <w:rFonts w:ascii="Arial" w:cs="Arial" w:eastAsia="Arial" w:hAnsi="Arial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Grades 4 Supplies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eight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hard covered marble notebooks (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spirals)</w:t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four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plastic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two-pocket folders</w:t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package of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wide-ruled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loose leaf</w:t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pack of looseleaf reinforcers</w:t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boxes of #2 pencils</w:t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highlighters</w:t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box of 24 crayons</w:t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eight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glue sticks</w:t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pair of scissors </w:t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large pink eraser</w:t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soft pencil/pen case</w:t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packs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lined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index cards</w:t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eight pack of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binder dividers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one 1.5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” 3 ring binder </w:t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Grade 5 Supplies: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nine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hard covered marble notebooks</w:t>
      </w:r>
    </w:p>
    <w:p w:rsidR="00000000" w:rsidDel="00000000" w:rsidP="00000000" w:rsidRDefault="00000000" w:rsidRPr="00000000" w14:paraId="00000094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eight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plastic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two-pocket folders</w:t>
      </w:r>
    </w:p>
    <w:p w:rsidR="00000000" w:rsidDel="00000000" w:rsidP="00000000" w:rsidRDefault="00000000" w:rsidRPr="00000000" w14:paraId="00000095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package of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wide-ruled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loose leaf</w:t>
      </w:r>
    </w:p>
    <w:p w:rsidR="00000000" w:rsidDel="00000000" w:rsidP="00000000" w:rsidRDefault="00000000" w:rsidRPr="00000000" w14:paraId="00000096">
      <w:pPr>
        <w:numPr>
          <w:ilvl w:val="0"/>
          <w:numId w:val="5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100 count pack of colored copy paper </w:t>
      </w:r>
    </w:p>
    <w:p w:rsidR="00000000" w:rsidDel="00000000" w:rsidP="00000000" w:rsidRDefault="00000000" w:rsidRPr="00000000" w14:paraId="00000097">
      <w:pPr>
        <w:numPr>
          <w:ilvl w:val="0"/>
          <w:numId w:val="5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pack of looseleaf reinforcers</w:t>
      </w:r>
    </w:p>
    <w:p w:rsidR="00000000" w:rsidDel="00000000" w:rsidP="00000000" w:rsidRDefault="00000000" w:rsidRPr="00000000" w14:paraId="0000009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hard plastic pencil supply box</w:t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soft pencil case</w:t>
      </w:r>
    </w:p>
    <w:p w:rsidR="00000000" w:rsidDel="00000000" w:rsidP="00000000" w:rsidRDefault="00000000" w:rsidRPr="00000000" w14:paraId="0000009A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packs of</w:t>
      </w:r>
      <w:r w:rsidDel="00000000" w:rsidR="00000000" w:rsidRPr="00000000">
        <w:rPr>
          <w:rFonts w:ascii="Arial" w:cs="Arial" w:eastAsia="Arial" w:hAnsi="Arial"/>
          <w:rtl w:val="0"/>
        </w:rPr>
        <w:t xml:space="preserve"> a dozen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#2 pencils</w:t>
      </w:r>
    </w:p>
    <w:p w:rsidR="00000000" w:rsidDel="00000000" w:rsidP="00000000" w:rsidRDefault="00000000" w:rsidRPr="00000000" w14:paraId="0000009B">
      <w:pPr>
        <w:numPr>
          <w:ilvl w:val="0"/>
          <w:numId w:val="5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package of 80-100 sheets bright color copy paper</w:t>
      </w:r>
    </w:p>
    <w:p w:rsidR="00000000" w:rsidDel="00000000" w:rsidP="00000000" w:rsidRDefault="00000000" w:rsidRPr="00000000" w14:paraId="0000009C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five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highlighters</w:t>
      </w:r>
    </w:p>
    <w:p w:rsidR="00000000" w:rsidDel="00000000" w:rsidP="00000000" w:rsidRDefault="00000000" w:rsidRPr="00000000" w14:paraId="0000009D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12” ruler with both inches and centimeters</w:t>
      </w:r>
    </w:p>
    <w:p w:rsidR="00000000" w:rsidDel="00000000" w:rsidP="00000000" w:rsidRDefault="00000000" w:rsidRPr="00000000" w14:paraId="0000009E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box of 24 Crayola crayons</w:t>
      </w:r>
    </w:p>
    <w:p w:rsidR="00000000" w:rsidDel="00000000" w:rsidP="00000000" w:rsidRDefault="00000000" w:rsidRPr="00000000" w14:paraId="0000009F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four Elmer’s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glue sticks</w:t>
      </w:r>
    </w:p>
    <w:p w:rsidR="00000000" w:rsidDel="00000000" w:rsidP="00000000" w:rsidRDefault="00000000" w:rsidRPr="00000000" w14:paraId="000000A0">
      <w:pPr>
        <w:numPr>
          <w:ilvl w:val="0"/>
          <w:numId w:val="5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box of Crayola 10 count markers</w:t>
      </w:r>
    </w:p>
    <w:p w:rsidR="00000000" w:rsidDel="00000000" w:rsidP="00000000" w:rsidRDefault="00000000" w:rsidRPr="00000000" w14:paraId="000000A1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pair of scissors</w:t>
      </w:r>
    </w:p>
    <w:p w:rsidR="00000000" w:rsidDel="00000000" w:rsidP="00000000" w:rsidRDefault="00000000" w:rsidRPr="00000000" w14:paraId="000000A2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handheld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pencil sharpener</w:t>
      </w:r>
    </w:p>
    <w:p w:rsidR="00000000" w:rsidDel="00000000" w:rsidP="00000000" w:rsidRDefault="00000000" w:rsidRPr="00000000" w14:paraId="000000A3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thirty-six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blue or black pens</w:t>
      </w:r>
    </w:p>
    <w:p w:rsidR="00000000" w:rsidDel="00000000" w:rsidP="00000000" w:rsidRDefault="00000000" w:rsidRPr="00000000" w14:paraId="000000A4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pack of 100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ruled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index cards</w:t>
      </w:r>
    </w:p>
    <w:p w:rsidR="00000000" w:rsidDel="00000000" w:rsidP="00000000" w:rsidRDefault="00000000" w:rsidRPr="00000000" w14:paraId="000000A5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eight pack of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binder dividers</w:t>
      </w:r>
    </w:p>
    <w:p w:rsidR="00000000" w:rsidDel="00000000" w:rsidP="00000000" w:rsidRDefault="00000000" w:rsidRPr="00000000" w14:paraId="000000A6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1.5” 3 ring binder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Grades 6 Supplies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packages of w</w:t>
      </w:r>
      <w:r w:rsidDel="00000000" w:rsidR="00000000" w:rsidRPr="00000000">
        <w:rPr>
          <w:rFonts w:ascii="Arial" w:cs="Arial" w:eastAsia="Arial" w:hAnsi="Arial"/>
          <w:rtl w:val="0"/>
        </w:rPr>
        <w:t xml:space="preserve">ide-ruled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loose leaf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1” binder (no bulky binders)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nine hard covered marble notebooks (NO SPIRALS)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six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plastic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folders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box of 24 count crayons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twelve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blue or black 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red 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pack of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highlighter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protractor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12” ruler with inches and centimeters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packs of 3 x 5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ruled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index cards </w:t>
      </w:r>
    </w:p>
    <w:p w:rsidR="00000000" w:rsidDel="00000000" w:rsidP="00000000" w:rsidRDefault="00000000" w:rsidRPr="00000000" w14:paraId="000000B6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roll of contact paper</w:t>
      </w:r>
    </w:p>
    <w:p w:rsidR="00000000" w:rsidDel="00000000" w:rsidP="00000000" w:rsidRDefault="00000000" w:rsidRPr="00000000" w14:paraId="000000B7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Sharpie Markers or White Out </w:t>
      </w:r>
      <w:r w:rsidDel="00000000" w:rsidR="00000000" w:rsidRPr="00000000">
        <w:rPr>
          <w:rFonts w:ascii="Arial" w:cs="Arial" w:eastAsia="Arial" w:hAnsi="Arial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ermitted in </w:t>
      </w: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Arial" w:cs="Arial" w:eastAsia="Arial" w:hAnsi="Arial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Grade 7 Supplies: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8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packages of </w:t>
      </w:r>
      <w:r w:rsidDel="00000000" w:rsidR="00000000" w:rsidRPr="00000000">
        <w:rPr>
          <w:rFonts w:ascii="Arial" w:cs="Arial" w:eastAsia="Arial" w:hAnsi="Arial"/>
          <w:rtl w:val="0"/>
        </w:rPr>
        <w:t xml:space="preserve">wide-ruled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loose leaf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8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1” binder (no bulky binders)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8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ten hard covered marble notebooks (NO SPIRALS)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8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seven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plastic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folders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8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box of 24 count crayons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8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twelve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blue or black 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8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red 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8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pack of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8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highlighter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8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protractor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8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12” ruler with inches and centimeters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8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packs of 3 x 5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ruled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index cards </w:t>
      </w:r>
    </w:p>
    <w:p w:rsidR="00000000" w:rsidDel="00000000" w:rsidP="00000000" w:rsidRDefault="00000000" w:rsidRPr="00000000" w14:paraId="000000D2">
      <w:pPr>
        <w:numPr>
          <w:ilvl w:val="0"/>
          <w:numId w:val="8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roll of contact paper</w:t>
      </w:r>
    </w:p>
    <w:p w:rsidR="00000000" w:rsidDel="00000000" w:rsidP="00000000" w:rsidRDefault="00000000" w:rsidRPr="00000000" w14:paraId="000000D3">
      <w:pPr>
        <w:numPr>
          <w:ilvl w:val="0"/>
          <w:numId w:val="8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Sharpie markers or White Out </w:t>
      </w:r>
      <w:r w:rsidDel="00000000" w:rsidR="00000000" w:rsidRPr="00000000">
        <w:rPr>
          <w:rFonts w:ascii="Arial" w:cs="Arial" w:eastAsia="Arial" w:hAnsi="Arial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ermitted in </w:t>
      </w: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Arial" w:cs="Arial" w:eastAsia="Arial" w:hAnsi="Arial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Arial" w:cs="Arial" w:eastAsia="Arial" w:hAnsi="Arial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Grade 8 Supplies: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two packages of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wide-ruled</w:t>
      </w:r>
      <w:r w:rsidDel="00000000" w:rsidR="00000000" w:rsidRPr="00000000">
        <w:rPr>
          <w:rFonts w:ascii="Arial" w:cs="Arial" w:eastAsia="Arial" w:hAnsi="Arial"/>
          <w:rtl w:val="0"/>
        </w:rPr>
        <w:t xml:space="preserve"> 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oose leaf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one 1” binder (no bulky binders)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nine hard covered marble notebooks (NO SPIRALS)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six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plastic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folders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box of 24 count crayons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twelve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blue or black 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red 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pack of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highlighter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protractor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12” ruler with inches and centimeters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packs of 3 x 5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ruled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index cards </w:t>
      </w:r>
    </w:p>
    <w:p w:rsidR="00000000" w:rsidDel="00000000" w:rsidP="00000000" w:rsidRDefault="00000000" w:rsidRPr="00000000" w14:paraId="000000E3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roll of contact paper</w:t>
      </w:r>
    </w:p>
    <w:p w:rsidR="00000000" w:rsidDel="00000000" w:rsidP="00000000" w:rsidRDefault="00000000" w:rsidRPr="00000000" w14:paraId="000000E4">
      <w:pPr>
        <w:numPr>
          <w:ilvl w:val="0"/>
          <w:numId w:val="7"/>
        </w:numPr>
        <w:ind w:left="720" w:hanging="36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Sharpie Markers or White Out </w:t>
      </w:r>
      <w:r w:rsidDel="00000000" w:rsidR="00000000" w:rsidRPr="00000000">
        <w:rPr>
          <w:rFonts w:ascii="Arial" w:cs="Arial" w:eastAsia="Arial" w:hAnsi="Arial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ermitted in </w:t>
      </w: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chool</w:t>
      </w:r>
    </w:p>
    <w:p w:rsidR="00000000" w:rsidDel="00000000" w:rsidP="00000000" w:rsidRDefault="00000000" w:rsidRPr="00000000" w14:paraId="000000E5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36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THE FOLLOWING ITEM IS NOT IN THE SCHOOL SUPPLY BOX:</w:t>
      </w:r>
    </w:p>
    <w:p w:rsidR="00000000" w:rsidDel="00000000" w:rsidP="00000000" w:rsidRDefault="00000000" w:rsidRPr="00000000" w14:paraId="000000E7">
      <w:pPr>
        <w:ind w:left="36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1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Slide compass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80" w:top="180" w:left="126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